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B0" w:rsidRPr="00862711" w:rsidRDefault="00EF5EB0" w:rsidP="00862711">
      <w:pPr>
        <w:jc w:val="right"/>
        <w:rPr>
          <w:b/>
          <w:i/>
        </w:rPr>
      </w:pPr>
      <w:r w:rsidRPr="00862711">
        <w:rPr>
          <w:b/>
          <w:i/>
          <w:noProof/>
        </w:rPr>
        <w:drawing>
          <wp:anchor distT="0" distB="0" distL="114300" distR="114300" simplePos="0" relativeHeight="251659264" behindDoc="0" locked="0" layoutInCell="1" allowOverlap="1" wp14:anchorId="202F74A6" wp14:editId="579AB66E">
            <wp:simplePos x="0" y="0"/>
            <wp:positionH relativeFrom="column">
              <wp:posOffset>-114300</wp:posOffset>
            </wp:positionH>
            <wp:positionV relativeFrom="paragraph">
              <wp:posOffset>-1257300</wp:posOffset>
            </wp:positionV>
            <wp:extent cx="2712085" cy="1824355"/>
            <wp:effectExtent l="0" t="0" r="0" b="4445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085" cy="182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2711">
        <w:rPr>
          <w:b/>
          <w:i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P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R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I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J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E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D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L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O</w:t>
      </w:r>
      <w:r w:rsidR="00862711">
        <w:rPr>
          <w:rFonts w:ascii="Arial" w:hAnsi="Arial" w:cs="Arial"/>
          <w:b/>
          <w:i/>
          <w:sz w:val="22"/>
          <w:szCs w:val="22"/>
        </w:rPr>
        <w:t xml:space="preserve"> </w:t>
      </w:r>
      <w:r w:rsidR="00862711" w:rsidRPr="00862711">
        <w:rPr>
          <w:rFonts w:ascii="Arial" w:hAnsi="Arial" w:cs="Arial"/>
          <w:b/>
          <w:i/>
          <w:sz w:val="22"/>
          <w:szCs w:val="22"/>
        </w:rPr>
        <w:t>G</w:t>
      </w:r>
    </w:p>
    <w:p w:rsidR="00EF5EB0" w:rsidRDefault="00EF5EB0" w:rsidP="00EF5EB0"/>
    <w:p w:rsidR="00EF5EB0" w:rsidRDefault="00EF5EB0" w:rsidP="00EF5EB0"/>
    <w:p w:rsidR="00EF5EB0" w:rsidRDefault="00EF5EB0" w:rsidP="00EF5EB0"/>
    <w:p w:rsidR="00EF5EB0" w:rsidRDefault="00EF5EB0" w:rsidP="00EF5EB0"/>
    <w:p w:rsidR="00EF5EB0" w:rsidRDefault="00EF5EB0" w:rsidP="00EF5EB0">
      <w:pPr>
        <w:rPr>
          <w:rFonts w:ascii="Arial" w:hAnsi="Arial" w:cs="Arial"/>
          <w:sz w:val="20"/>
          <w:szCs w:val="20"/>
        </w:rPr>
      </w:pPr>
    </w:p>
    <w:p w:rsidR="00EF5EB0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5583E" w:rsidRDefault="00B5583E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temelju članka 32. Statuta Općine Marija Gorica (Službeni glasnik Općine Marija Gorica broj 194) i članka  60. Poslovnika Općinskog vijeća Općine Marija Gorica (Službeni</w:t>
      </w:r>
      <w:r w:rsidR="00190D3E">
        <w:rPr>
          <w:rFonts w:ascii="Arial" w:hAnsi="Arial" w:cs="Arial"/>
          <w:sz w:val="22"/>
          <w:szCs w:val="22"/>
        </w:rPr>
        <w:t xml:space="preserve"> glasnik Općine Marija Gorica 12</w:t>
      </w:r>
      <w:r>
        <w:rPr>
          <w:rFonts w:ascii="Arial" w:hAnsi="Arial" w:cs="Arial"/>
          <w:sz w:val="22"/>
          <w:szCs w:val="22"/>
        </w:rPr>
        <w:t xml:space="preserve">4), Općinsko vijeće na svojoj </w:t>
      </w:r>
      <w:r w:rsidR="003878D9">
        <w:rPr>
          <w:rFonts w:ascii="Arial" w:hAnsi="Arial" w:cs="Arial"/>
          <w:sz w:val="22"/>
          <w:szCs w:val="22"/>
        </w:rPr>
        <w:t>__</w:t>
      </w:r>
      <w:r w:rsidR="00A6378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sjednici</w:t>
      </w:r>
      <w:r w:rsidR="00A6378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održanoj </w:t>
      </w:r>
      <w:r w:rsidR="003878D9">
        <w:rPr>
          <w:rFonts w:ascii="Arial" w:hAnsi="Arial" w:cs="Arial"/>
          <w:sz w:val="22"/>
          <w:szCs w:val="22"/>
        </w:rPr>
        <w:t>___ 2019</w:t>
      </w:r>
      <w:r>
        <w:rPr>
          <w:rFonts w:ascii="Arial" w:hAnsi="Arial" w:cs="Arial"/>
          <w:sz w:val="22"/>
          <w:szCs w:val="22"/>
        </w:rPr>
        <w:t xml:space="preserve">. godine, donijelo je </w:t>
      </w:r>
    </w:p>
    <w:p w:rsidR="00EF5EB0" w:rsidRDefault="00EF5EB0" w:rsidP="00EF5EB0">
      <w:pPr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 D L U K U </w:t>
      </w: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 sufinanciranju premije osiguranja za usjeve i nasade </w:t>
      </w: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poljoprivrednika s područja Općine Marija Gorica</w:t>
      </w: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 1.</w:t>
      </w:r>
    </w:p>
    <w:p w:rsidR="00862711" w:rsidRDefault="00862711" w:rsidP="00EF5EB0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Ovom Odlukom određuje se način i uvjeti sufinanciranja premije osiguranja za usjeve i nasade poljoprivrednika s područja Općine Marija Gorica.</w:t>
      </w:r>
    </w:p>
    <w:p w:rsidR="00EF5EB0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 2.</w:t>
      </w:r>
    </w:p>
    <w:p w:rsidR="00862711" w:rsidRDefault="00862711" w:rsidP="00EF5EB0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Default="003878D9" w:rsidP="00EF5E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Općina Marija Gorica će u 2019</w:t>
      </w:r>
      <w:r w:rsidR="00EF5EB0">
        <w:rPr>
          <w:rFonts w:ascii="Arial" w:hAnsi="Arial" w:cs="Arial"/>
          <w:sz w:val="22"/>
          <w:szCs w:val="22"/>
        </w:rPr>
        <w:t>. godini po svim policama osiguranja koje poljoprivrednici s područja Općine zaključe s Croatia osiguranjem d.d., sufinancirati premiju osiguranja od proljetnog mraza, tuče, groma i požara u iznosu od 25% bruto premije osiguranja po svakoj zaključenoj polici osiguranja.</w:t>
      </w:r>
    </w:p>
    <w:p w:rsidR="00EF5EB0" w:rsidRDefault="00EF5EB0" w:rsidP="00EF5E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Premije osiguranja za usjeve i nasade poljoprivrednika s područja Općine Marija Gorica sufinancirati će se </w:t>
      </w:r>
      <w:r w:rsidR="000F7826">
        <w:rPr>
          <w:rFonts w:ascii="Arial" w:hAnsi="Arial" w:cs="Arial"/>
          <w:sz w:val="22"/>
          <w:szCs w:val="22"/>
        </w:rPr>
        <w:t xml:space="preserve">uplatom iznosa premije osiguranja na žiro račun </w:t>
      </w:r>
      <w:r>
        <w:rPr>
          <w:rFonts w:ascii="Arial" w:hAnsi="Arial" w:cs="Arial"/>
          <w:sz w:val="22"/>
          <w:szCs w:val="22"/>
        </w:rPr>
        <w:t xml:space="preserve">poljoprivrednicima koji su upisani u upisnik poljoprivrednih gospodarstava koji vodi </w:t>
      </w:r>
      <w:r w:rsidR="000F7826">
        <w:rPr>
          <w:rFonts w:ascii="Arial" w:hAnsi="Arial" w:cs="Arial"/>
          <w:sz w:val="22"/>
          <w:szCs w:val="22"/>
        </w:rPr>
        <w:t>Agencija za plaćanja u poljoprivredi, ribarstvu i ruralnom razvoju, prema Popisu I koji je sastavni dio ove Odluke.</w:t>
      </w:r>
    </w:p>
    <w:p w:rsidR="00EF5EB0" w:rsidRDefault="00EF5EB0" w:rsidP="00EF5EB0">
      <w:pPr>
        <w:jc w:val="both"/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 3.</w:t>
      </w:r>
    </w:p>
    <w:p w:rsidR="00862711" w:rsidRDefault="00862711" w:rsidP="00EF5EB0">
      <w:pPr>
        <w:jc w:val="center"/>
        <w:rPr>
          <w:rFonts w:ascii="Arial" w:hAnsi="Arial" w:cs="Arial"/>
          <w:b/>
          <w:sz w:val="22"/>
          <w:szCs w:val="22"/>
        </w:rPr>
      </w:pPr>
    </w:p>
    <w:p w:rsidR="00EF5EB0" w:rsidRDefault="00EF5EB0" w:rsidP="00EF5E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Sredstva za sufinanciranje premije osiguranja za usjeve i nasade poljoprivrednika s područja Općine Marija Gorica osiguravaju se u Prorač</w:t>
      </w:r>
      <w:r w:rsidR="000F7826">
        <w:rPr>
          <w:rFonts w:ascii="Arial" w:hAnsi="Arial" w:cs="Arial"/>
          <w:sz w:val="22"/>
          <w:szCs w:val="22"/>
        </w:rPr>
        <w:t>unu Općine Marija Gorica za 2019. godinu, na poziciji  R133</w:t>
      </w:r>
      <w:r>
        <w:rPr>
          <w:rFonts w:ascii="Arial" w:hAnsi="Arial" w:cs="Arial"/>
          <w:sz w:val="22"/>
          <w:szCs w:val="22"/>
        </w:rPr>
        <w:t>, konto 352</w:t>
      </w:r>
      <w:r w:rsidR="000F7826">
        <w:rPr>
          <w:rFonts w:ascii="Arial" w:hAnsi="Arial" w:cs="Arial"/>
          <w:sz w:val="22"/>
          <w:szCs w:val="22"/>
        </w:rPr>
        <w:t>3.</w:t>
      </w:r>
    </w:p>
    <w:p w:rsidR="00EF5EB0" w:rsidRDefault="00EF5EB0" w:rsidP="00EF5EB0">
      <w:pPr>
        <w:jc w:val="both"/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Članak 5.</w:t>
      </w:r>
    </w:p>
    <w:p w:rsidR="00862711" w:rsidRDefault="00862711" w:rsidP="00EF5EB0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EF5EB0" w:rsidRDefault="00EF5EB0" w:rsidP="00EF5EB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Ova Od</w:t>
      </w:r>
      <w:r w:rsidR="000F7826">
        <w:rPr>
          <w:rFonts w:ascii="Arial" w:hAnsi="Arial" w:cs="Arial"/>
          <w:sz w:val="22"/>
          <w:szCs w:val="22"/>
        </w:rPr>
        <w:t>luka stupa na snagu danom donošenja, a objaviti će se</w:t>
      </w:r>
      <w:r>
        <w:rPr>
          <w:rFonts w:ascii="Arial" w:hAnsi="Arial" w:cs="Arial"/>
          <w:sz w:val="22"/>
          <w:szCs w:val="22"/>
        </w:rPr>
        <w:t xml:space="preserve"> u Službenom glasniku Općine Marija Gorica.</w:t>
      </w:r>
    </w:p>
    <w:p w:rsidR="00EF5EB0" w:rsidRDefault="00EF5EB0" w:rsidP="00EF5EB0">
      <w:pPr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OPĆINSKO VIJEĆE</w:t>
      </w:r>
    </w:p>
    <w:p w:rsidR="00EF5EB0" w:rsidRDefault="00A63781" w:rsidP="00EF5EB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KLASA: </w:t>
      </w:r>
      <w:r w:rsidR="00862711">
        <w:rPr>
          <w:rFonts w:ascii="Arial" w:hAnsi="Arial" w:cs="Arial"/>
          <w:sz w:val="22"/>
          <w:szCs w:val="22"/>
        </w:rPr>
        <w:t>021-05/19-01/__</w:t>
      </w:r>
    </w:p>
    <w:p w:rsidR="00EF5EB0" w:rsidRDefault="00A63781" w:rsidP="00EF5EB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URBROJ: </w:t>
      </w:r>
      <w:r w:rsidR="00862711">
        <w:rPr>
          <w:rFonts w:ascii="Arial" w:hAnsi="Arial" w:cs="Arial"/>
          <w:sz w:val="22"/>
          <w:szCs w:val="22"/>
        </w:rPr>
        <w:t>238/19-01-19-__</w:t>
      </w:r>
    </w:p>
    <w:p w:rsidR="00EF5EB0" w:rsidRDefault="00A63781" w:rsidP="00EF5EB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Marija Gorica, </w:t>
      </w:r>
      <w:r w:rsidR="00862711">
        <w:rPr>
          <w:rFonts w:ascii="Arial" w:hAnsi="Arial" w:cs="Arial"/>
          <w:sz w:val="22"/>
          <w:szCs w:val="22"/>
        </w:rPr>
        <w:t>______2019.</w:t>
      </w:r>
    </w:p>
    <w:p w:rsidR="00EF5EB0" w:rsidRDefault="00EF5EB0" w:rsidP="00EF5EB0">
      <w:pPr>
        <w:rPr>
          <w:rFonts w:ascii="Arial" w:hAnsi="Arial" w:cs="Arial"/>
          <w:sz w:val="22"/>
          <w:szCs w:val="22"/>
        </w:rPr>
      </w:pPr>
    </w:p>
    <w:p w:rsidR="00EF5EB0" w:rsidRDefault="00EF5EB0" w:rsidP="00EF5EB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PREDSJEDNIK</w:t>
      </w:r>
    </w:p>
    <w:p w:rsidR="00EF5EB0" w:rsidRDefault="00EF5EB0" w:rsidP="00EF5EB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OPĆINSKOG VIJEĆA</w:t>
      </w:r>
    </w:p>
    <w:p w:rsidR="00EF5EB0" w:rsidRDefault="00EF5EB0" w:rsidP="00EF5EB0"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Josip </w:t>
      </w:r>
      <w:proofErr w:type="spellStart"/>
      <w:r>
        <w:rPr>
          <w:rFonts w:ascii="Arial" w:hAnsi="Arial" w:cs="Arial"/>
          <w:sz w:val="22"/>
          <w:szCs w:val="22"/>
        </w:rPr>
        <w:t>Žagmeštar</w:t>
      </w:r>
      <w:proofErr w:type="spellEnd"/>
    </w:p>
    <w:sectPr w:rsidR="00EF5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B0"/>
    <w:rsid w:val="00031108"/>
    <w:rsid w:val="00041039"/>
    <w:rsid w:val="00065FC2"/>
    <w:rsid w:val="000E2CCE"/>
    <w:rsid w:val="000F7826"/>
    <w:rsid w:val="0017077D"/>
    <w:rsid w:val="00190D3E"/>
    <w:rsid w:val="002323AC"/>
    <w:rsid w:val="00307075"/>
    <w:rsid w:val="003346FD"/>
    <w:rsid w:val="003517A6"/>
    <w:rsid w:val="00353630"/>
    <w:rsid w:val="003878D9"/>
    <w:rsid w:val="00397E4F"/>
    <w:rsid w:val="003A6408"/>
    <w:rsid w:val="00431FD2"/>
    <w:rsid w:val="004B2C97"/>
    <w:rsid w:val="004E745F"/>
    <w:rsid w:val="005A407C"/>
    <w:rsid w:val="005E277D"/>
    <w:rsid w:val="006175BB"/>
    <w:rsid w:val="00630432"/>
    <w:rsid w:val="006457E8"/>
    <w:rsid w:val="006623D3"/>
    <w:rsid w:val="006C3549"/>
    <w:rsid w:val="00751FFB"/>
    <w:rsid w:val="0077233C"/>
    <w:rsid w:val="007E74A5"/>
    <w:rsid w:val="00805D13"/>
    <w:rsid w:val="00862711"/>
    <w:rsid w:val="00866511"/>
    <w:rsid w:val="008B1BE9"/>
    <w:rsid w:val="009015EC"/>
    <w:rsid w:val="00903A57"/>
    <w:rsid w:val="00931EB5"/>
    <w:rsid w:val="009A25B6"/>
    <w:rsid w:val="009C60BB"/>
    <w:rsid w:val="009D3E3D"/>
    <w:rsid w:val="009E1F53"/>
    <w:rsid w:val="00A23C72"/>
    <w:rsid w:val="00A63781"/>
    <w:rsid w:val="00B5583E"/>
    <w:rsid w:val="00B802FF"/>
    <w:rsid w:val="00BA054E"/>
    <w:rsid w:val="00BB0B65"/>
    <w:rsid w:val="00BF64E3"/>
    <w:rsid w:val="00C01612"/>
    <w:rsid w:val="00C32906"/>
    <w:rsid w:val="00C91838"/>
    <w:rsid w:val="00D23BE9"/>
    <w:rsid w:val="00D7465A"/>
    <w:rsid w:val="00D900ED"/>
    <w:rsid w:val="00DC1C55"/>
    <w:rsid w:val="00E8512E"/>
    <w:rsid w:val="00ED1914"/>
    <w:rsid w:val="00EE6B60"/>
    <w:rsid w:val="00EF5EB0"/>
    <w:rsid w:val="00F53D95"/>
    <w:rsid w:val="00FA030C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8</cp:revision>
  <cp:lastPrinted>2018-03-19T11:56:00Z</cp:lastPrinted>
  <dcterms:created xsi:type="dcterms:W3CDTF">2019-09-16T12:36:00Z</dcterms:created>
  <dcterms:modified xsi:type="dcterms:W3CDTF">2019-10-25T06:09:00Z</dcterms:modified>
</cp:coreProperties>
</file>